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0"/>
        <w:gridCol w:w="5445"/>
        <w:gridCol w:w="2685"/>
        <w:tblGridChange w:id="0">
          <w:tblGrid>
            <w:gridCol w:w="1950"/>
            <w:gridCol w:w="5445"/>
            <w:gridCol w:w="26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85850" cy="3048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304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VENDOR EVALUATION FORM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color w:val="fce8eb"/>
                <w:sz w:val="18"/>
                <w:szCs w:val="18"/>
                <w:rtl w:val="0"/>
              </w:rPr>
              <w:t xml:space="preserve">Supplier Qualification &amp; Performance Assessment — CAP GEN.41096 / ISO 15189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ce8e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Eval #: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VEN-______-______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Date: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Eval Type: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☐ Initial  ☐ Annual  ☐ For Cause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Status: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☐ Approved  ☐ Pending  ☐ Rejected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A: VENDOR INFORMATION</w:t>
      </w: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0"/>
        <w:gridCol w:w="2685"/>
        <w:gridCol w:w="2355"/>
        <w:gridCol w:w="2520"/>
        <w:tblGridChange w:id="0">
          <w:tblGrid>
            <w:gridCol w:w="2520"/>
            <w:gridCol w:w="2685"/>
            <w:gridCol w:w="2355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Vendor / Supplier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Account / Vendor 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Sales Rep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Sales Rep Contact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Product / Service Supplied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Product Category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Contract Start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Contract End / Renewal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☐ Reagents / Chemicals 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☐ Equipment / Instruments </w:t>
            </w:r>
          </w:p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☐ Consumables / Supplies </w:t>
            </w:r>
          </w:p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☐ Reference Laboratory </w:t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☐ IT / Software 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☐ Service / Maintenance 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☐ Other: 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B: REGULATORY &amp; COMPLIANCE REQUIREMENTS</w:t>
      </w: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40"/>
        <w:gridCol w:w="2520"/>
        <w:gridCol w:w="2520"/>
        <w:tblGridChange w:id="0">
          <w:tblGrid>
            <w:gridCol w:w="5040"/>
            <w:gridCol w:w="252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Compliance Requirement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Required?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Verified /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CAP/CLIA approved or cleared (510(k) if applicable)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Certificate of Analysis (CoA) provided with each lot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Safety Data Sheets (SDS) available for all chemical products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ISO 13485 or equivalent QMS certification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FDA-registered facility (if manufacturing IVD products)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HIPAA Business Associate Agreement (if handling patient data)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Proficiency testing / validation data available on request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Cold chain / temperature-controlled shipping for applicable products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☐ Yes  ☐ No  ☐ N/A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C: PERFORMANCE SCORING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40" w:before="40" w:lineRule="auto"/>
        <w:rPr/>
      </w:pPr>
      <w:r w:rsidDel="00000000" w:rsidR="00000000" w:rsidRPr="00000000">
        <w:rPr>
          <w:i w:val="1"/>
          <w:iCs w:val="1"/>
          <w:color w:val="555555"/>
          <w:sz w:val="18"/>
          <w:szCs w:val="18"/>
          <w:rtl w:val="0"/>
        </w:rPr>
        <w:t xml:space="preserve">Score each criterion 1–5: 1 = Unacceptable, 2 = Below Expectations, 3 = Meets Expectations, 4 = Exceeds Expectations, 5 = Excellent</w:t>
      </w: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4"/>
        <w:gridCol w:w="4631"/>
        <w:gridCol w:w="1384"/>
        <w:gridCol w:w="1004"/>
        <w:gridCol w:w="1199"/>
        <w:gridCol w:w="1398"/>
        <w:tblGridChange w:id="0">
          <w:tblGrid>
            <w:gridCol w:w="464"/>
            <w:gridCol w:w="4631"/>
            <w:gridCol w:w="1384"/>
            <w:gridCol w:w="1004"/>
            <w:gridCol w:w="1199"/>
            <w:gridCol w:w="13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 Criterion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Score (1–5)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Weight 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Weighted 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Comments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Product / Service Quality — meets specifications, CoA, and performance claims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Delivery Reliability — on-time delivery, correct quantities, no substitutions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Documentation Quality — CoA, SDS, lot-specific data provided promptly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Technical Support — responsiveness, expertise, availability of field service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Pricing &amp; Value — competitive pricing, transparent invoicing, contract terms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Regulatory Compliance — current certifications, FDA clearances up to date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Communication — proactive notification of backorders, recalls, or changes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Complaint Resolution — responsiveness and effectiveness in resolving issues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Cold Chain Integrity (if applicable) — validated shipping, temp records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  <w:t xml:space="preserve">Overall Business Relationship — reliability, partnership approach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spacing w:before="14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0"/>
        <w:gridCol w:w="2520"/>
        <w:gridCol w:w="2520"/>
        <w:gridCol w:w="2520"/>
        <w:tblGridChange w:id="0">
          <w:tblGrid>
            <w:gridCol w:w="2520"/>
            <w:gridCol w:w="2520"/>
            <w:gridCol w:w="252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Total Weighted 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Maximum Possible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Overall % 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Vendor Classification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500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sdt>
              <w:sdtPr>
                <w:id w:val="-767290853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☐ Preferred (≥80%) </w:t>
                </w:r>
              </w:sdtContent>
            </w:sdt>
          </w:p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  <w:t xml:space="preserve">☐ Approved (60–79%) </w:t>
            </w:r>
          </w:p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☐ Conditional (&lt;60%) </w:t>
            </w:r>
          </w:p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  <w:t xml:space="preserve">☐ Disqualified</w:t>
            </w:r>
          </w:p>
        </w:tc>
      </w:tr>
    </w:tbl>
    <w:p w:rsidR="00000000" w:rsidDel="00000000" w:rsidP="00000000" w:rsidRDefault="00000000" w:rsidRPr="00000000" w14:paraId="00000093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D: RECALL &amp; INCIDENT HISTORY</w:t>
      </w:r>
      <w:r w:rsidDel="00000000" w:rsidR="00000000" w:rsidRPr="00000000">
        <w:rPr>
          <w:rtl w:val="0"/>
        </w:rPr>
      </w:r>
    </w:p>
    <w:tbl>
      <w:tblPr>
        <w:tblStyle w:val="Table6"/>
        <w:tblW w:w="1006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95"/>
        <w:gridCol w:w="1995"/>
        <w:gridCol w:w="2235"/>
        <w:gridCol w:w="3840"/>
        <w:tblGridChange w:id="0">
          <w:tblGrid>
            <w:gridCol w:w="1995"/>
            <w:gridCol w:w="1995"/>
            <w:gridCol w:w="2235"/>
            <w:gridCol w:w="38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Recall / Incident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Product / Lot Affected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Recall Class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Lab Response / Resolution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☐ Class I</w:t>
            </w:r>
          </w:p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☐ Class II</w:t>
            </w:r>
          </w:p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☐ Class III </w:t>
            </w:r>
          </w:p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☐ Market Withdrawal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☐ Class I </w:t>
            </w:r>
          </w:p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☐ Class II </w:t>
            </w:r>
          </w:p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☐ Class III </w:t>
            </w:r>
          </w:p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☐ Market Withdrawal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☐ Class I </w:t>
            </w:r>
          </w:p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  <w:t xml:space="preserve">☐ Class II </w:t>
            </w:r>
          </w:p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 xml:space="preserve">☐ Class III </w:t>
            </w:r>
          </w:p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  <w:t xml:space="preserve">☐ Market Withdrawal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E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SECTION E: DECISION &amp; AUTHORIZATION</w:t>
      </w:r>
      <w:r w:rsidDel="00000000" w:rsidR="00000000" w:rsidRPr="00000000">
        <w:rPr>
          <w:rtl w:val="0"/>
        </w:rPr>
      </w:r>
    </w:p>
    <w:tbl>
      <w:tblPr>
        <w:tblStyle w:val="Table7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ce8eb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rtl w:val="0"/>
              </w:rPr>
              <w:t xml:space="preserve">Evaluator Recommendation: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before="60" w:lineRule="auto"/>
              <w:rPr/>
            </w:pPr>
            <w:r w:rsidDel="00000000" w:rsidR="00000000" w:rsidRPr="00000000">
              <w:rPr>
                <w:rtl w:val="0"/>
              </w:rPr>
              <w:t xml:space="preserve">☐ APPROVE as Preferred Vendor — No restrictions</w:t>
            </w:r>
          </w:p>
          <w:p w:rsidR="00000000" w:rsidDel="00000000" w:rsidP="00000000" w:rsidRDefault="00000000" w:rsidRPr="00000000" w14:paraId="000000B2">
            <w:pPr>
              <w:spacing w:before="60" w:lineRule="auto"/>
              <w:rPr/>
            </w:pPr>
            <w:r w:rsidDel="00000000" w:rsidR="00000000" w:rsidRPr="00000000">
              <w:rPr>
                <w:rtl w:val="0"/>
              </w:rPr>
              <w:t xml:space="preserve">☐ APPROVE with conditions: _______________________________________________</w:t>
            </w:r>
          </w:p>
          <w:p w:rsidR="00000000" w:rsidDel="00000000" w:rsidP="00000000" w:rsidRDefault="00000000" w:rsidRPr="00000000" w14:paraId="000000B3">
            <w:pPr>
              <w:spacing w:before="60" w:lineRule="auto"/>
              <w:rPr/>
            </w:pPr>
            <w:r w:rsidDel="00000000" w:rsidR="00000000" w:rsidRPr="00000000">
              <w:rPr>
                <w:rtl w:val="0"/>
              </w:rPr>
              <w:t xml:space="preserve">☐ CONDITIONAL APPROVAL — Re-evaluate within 6 months</w:t>
            </w:r>
          </w:p>
          <w:p w:rsidR="00000000" w:rsidDel="00000000" w:rsidP="00000000" w:rsidRDefault="00000000" w:rsidRPr="00000000" w14:paraId="000000B4">
            <w:pPr>
              <w:spacing w:before="60" w:lineRule="auto"/>
              <w:rPr/>
            </w:pPr>
            <w:r w:rsidDel="00000000" w:rsidR="00000000" w:rsidRPr="00000000">
              <w:rPr>
                <w:rtl w:val="0"/>
              </w:rPr>
              <w:t xml:space="preserve">☐ REJECT — Do not use. Reason: __________________________________________</w:t>
            </w:r>
          </w:p>
        </w:tc>
      </w:tr>
    </w:tbl>
    <w:p w:rsidR="00000000" w:rsidDel="00000000" w:rsidP="00000000" w:rsidRDefault="00000000" w:rsidRPr="00000000" w14:paraId="000000B5">
      <w:pPr>
        <w:spacing w:before="14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60"/>
        <w:gridCol w:w="3360"/>
        <w:gridCol w:w="3360"/>
        <w:tblGridChange w:id="0">
          <w:tblGrid>
            <w:gridCol w:w="3360"/>
            <w:gridCol w:w="3360"/>
            <w:gridCol w:w="3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Evaluated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Purchasing / Lab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Laboratory Director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Name: ___________________ Date: ___________________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Name: ___________________ Date: ___________________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Name: ___________________ Date: ___________________</w:t>
            </w:r>
          </w:p>
        </w:tc>
      </w:tr>
    </w:tbl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E">
    <w:pPr>
      <w:jc w:val="right"/>
      <w:rPr/>
    </w:pPr>
    <w:r w:rsidDel="00000000" w:rsidR="00000000" w:rsidRPr="00000000">
      <w:rPr>
        <w:color w:val="888888"/>
        <w:sz w:val="16"/>
        <w:szCs w:val="16"/>
        <w:rtl w:val="0"/>
      </w:rPr>
      <w:t xml:space="preserve">VEN-F-001  |  Rev 1.0  |  Page </w:t>
    </w:r>
    <w:r w:rsidDel="00000000" w:rsidR="00000000" w:rsidRPr="00000000"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888888"/>
        <w:sz w:val="16"/>
        <w:szCs w:val="16"/>
        <w:rtl w:val="0"/>
      </w:rPr>
      <w:t xml:space="preserve">  |  © Lab2Doctors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D">
    <w:pPr>
      <w:shd w:fill="890620" w:val="clear"/>
      <w:spacing w:after="80" w:before="80" w:lineRule="auto"/>
      <w:ind w:left="120" w:firstLine="0"/>
      <w:rPr/>
    </w:pPr>
    <w:r w:rsidDel="00000000" w:rsidR="00000000" w:rsidRPr="00000000">
      <w:rPr>
        <w:b w:val="1"/>
        <w:bCs w:val="1"/>
        <w:color w:val="ffffff"/>
        <w:rtl w:val="0"/>
      </w:rPr>
      <w:t xml:space="preserve">Lab2Doctors  |  Vendor Evaluation Form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-N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rong1" w:customStyle="1">
    <w:name w:val="Strong1"/>
    <w:qFormat w:val="1"/>
    <w:rPr>
      <w:b w:val="1"/>
      <w:bCs w:val="1"/>
    </w:rPr>
  </w:style>
  <w:style w:type="paragraph" w:styleId="ListParagraph">
    <w:name w:val="List Paragraph"/>
    <w:qFormat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character" w:styleId="FootnoteReference">
    <w:name w:val="footnote reference"/>
    <w:uiPriority w:val="99"/>
    <w:semiHidden w:val="1"/>
    <w:unhideWhenUsed w:val="1"/>
    <w:rPr>
      <w:vertAlign w:val="superscript"/>
    </w:rPr>
  </w:style>
  <w:style w:type="paragraph" w:styleId="FootnoteText">
    <w:name w:val="footnote text"/>
    <w:link w:val="FootnoteTextChar"/>
    <w:uiPriority w:val="99"/>
    <w:semiHidden w:val="1"/>
    <w:unhideWhenUsed w:val="1"/>
  </w:style>
  <w:style w:type="character" w:styleId="FootnoteTextChar" w:customStyle="1">
    <w:name w:val="Footnote Text Char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TZtWoHPx0PYTd4Os+N5omA0m9Q==">CgMxLjAaHQoBMBIYChYIB0ISEhBBcmlhbCBVbmljb2RlIE1TOAByITFLTWtHT3g4M3k5M2lLWGlnV1pyWjZXMjlvUTVGUFV6UQ==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2026-03-12T10:34:00Z</dcterms:created>
  <dc:creator>Un-named</dc:creator>
</cp:coreProperties>
</file>