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5444"/>
        <w:gridCol w:w="2686"/>
        <w:tblGridChange w:id="0">
          <w:tblGrid>
            <w:gridCol w:w="1950"/>
            <w:gridCol w:w="5444"/>
            <w:gridCol w:w="26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INCIDENT / ACCIDENT REPORT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Workplace Safety &amp; Laboratory Quality Event Documentation — OSHA / CLIA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Incident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INC-______-______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Date Filed: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Priority: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☐ Critical  ☐ Serious  ☐ Minor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Status: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☐ Open  ☐ Closed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rtl w:val="0"/>
              </w:rPr>
              <w:t xml:space="preserve">⚠  All workplace incidents, accidents, near-misses, and laboratory safety events must be reported within 24 hours. Serious injuries involving hospitalization must be reported to OSHA within 24 hours. Fatalities must be reported within 8 hours. Complete ALL sections.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A: INCIDENT IDENTIFICATION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 of Incident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 of Incident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 Reported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Reported By (Name/Title)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Location of Incident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Shift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Supervisor on Duty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☐ Day  ☐ Evening  ☐ Night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Incident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☐ Needlestick / Sharps ☐ Chemical Splash / Exposure ☐ Biohazard Exposure ☐ Slip / Trip / Fall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☐ Electrical ☐ Fire / Smoke ☐ Patient / Visitor Injury ☐ Ergonomic / Strain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☐ Specimen Spill / Contamination ☐ Equipment Malfunction ☐ Near-Miss (no injury) ☐ Security / Threat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☐ Other: ___________________   </w:t>
            </w:r>
          </w:p>
        </w:tc>
      </w:tr>
    </w:tbl>
    <w:p w:rsidR="00000000" w:rsidDel="00000000" w:rsidP="00000000" w:rsidRDefault="00000000" w:rsidRPr="00000000" w14:paraId="00000025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B: PERSONS INVOLVED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Injured/Involved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Employee ID / Dept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Job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Employment 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☐ Full-Time ☐ Part-Time ☐ Contract / Temp ☐ Student / Intern ☐ Patient / Visitor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Witness Name(s)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Witness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PPE Worn at Time of Incident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PPE Required for Task?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☐ Gloves  ☐ Gown ☐ Eye Protection ☐ N95  ☐ Face Shield ☐ None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If No — explain below</w:t>
            </w:r>
          </w:p>
        </w:tc>
      </w:tr>
    </w:tbl>
    <w:p w:rsidR="00000000" w:rsidDel="00000000" w:rsidP="00000000" w:rsidRDefault="00000000" w:rsidRPr="00000000" w14:paraId="00000037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C: INCIDENT DESCRIPTION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Describe the incident in detail (what happened, sequence of events, equipment involved):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Nature of injury or illness (body part affected, type of injury):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☐ Laceration / Puncture  ☐ Chemical burn  ☐ Inhalation exposure  ☐ Eye exposure  ☐ Musculoskeletal  ☐ No injury (near-miss) Body Part: ___________________________   Severity: ☐ None  ☐ First Aid Only  ☐ Medical Treatment Required  ☐ Lost Workday  ☐ Hospitalization</w:t>
            </w:r>
          </w:p>
        </w:tc>
      </w:tr>
    </w:tbl>
    <w:p w:rsidR="00000000" w:rsidDel="00000000" w:rsidP="00000000" w:rsidRDefault="00000000" w:rsidRPr="00000000" w14:paraId="00000044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D: IMMEDIATE RESPONSE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0"/>
        <w:gridCol w:w="2520"/>
        <w:gridCol w:w="2520"/>
        <w:tblGridChange w:id="0">
          <w:tblGrid>
            <w:gridCol w:w="504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Immediate Action Taken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By Whom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☐ First aid administered  ☐ Area secured  ☐ Spill contained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☐ Needlestick protocol initiated  ☐ Post-exposure prophylaxis offered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☐ Employee Health notified  ☐ Emergency services called (911)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☐ OSHA notified (hospitalization/fatality)  ☐ Safety Officer notified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E: ROOT CAUSE &amp; CORRECTIVE ACTION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7560"/>
        <w:tblGridChange w:id="0">
          <w:tblGrid>
            <w:gridCol w:w="2520"/>
            <w:gridCol w:w="7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Root Cause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☐ Unsafe condition ☐ Unsafe act / behavior ☐ Inadequate training ☐ Procedure not followed ☐ Equipment failure ☐ Insufficient PPE ☐ Environmental factor ☐ Under investigation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C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Corrective / Preventive 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 Person &amp; Target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CAPA Required?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CAPA # / Reference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F: AUTHORIZATION &amp; SIGN-OFF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Injured/Involved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Safety Officer / Quality Manager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INC-F-001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Incident / Accident Report Form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TXgjb1y0lOl2H5SUmpKZK9TJdw==">CgMxLjA4AHIhMWJvM1ptYkhIc3ZjaDZIYzRFLUxNc2FsRlZNM0tCS25a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2026-03-12T10:31:00Z</dcterms:created>
  <dc:creator>Un-named</dc:creator>
</cp:coreProperties>
</file>