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0"/>
        <w:gridCol w:w="5544"/>
        <w:gridCol w:w="2586"/>
        <w:tblGridChange w:id="0">
          <w:tblGrid>
            <w:gridCol w:w="1950"/>
            <w:gridCol w:w="5544"/>
            <w:gridCol w:w="258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085850" cy="3048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304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COMPETENCY ASSESSMENT CHECKLIST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color w:val="fce8eb"/>
                <w:sz w:val="18"/>
                <w:szCs w:val="18"/>
                <w:rtl w:val="0"/>
              </w:rPr>
              <w:t xml:space="preserve">Annual Laboratory Personnel Competency Evaluation (CLIA Compliant)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ce8e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Assessment #: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CMP-______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Date: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Evaluator: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Test System: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before="1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EMPLOYEE INFORMATION</w:t>
      </w:r>
      <w:r w:rsidDel="00000000" w:rsidR="00000000" w:rsidRPr="00000000">
        <w:rPr>
          <w:rtl w:val="0"/>
        </w:rPr>
      </w:r>
    </w:p>
    <w:tbl>
      <w:tblPr>
        <w:tblStyle w:val="Table2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20"/>
        <w:gridCol w:w="2520"/>
        <w:gridCol w:w="2520"/>
        <w:gridCol w:w="2520"/>
        <w:tblGridChange w:id="0">
          <w:tblGrid>
            <w:gridCol w:w="2520"/>
            <w:gridCol w:w="2520"/>
            <w:gridCol w:w="2520"/>
            <w:gridCol w:w="25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Employee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Employee ID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Job Title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Department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Hire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Last Assessment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Assessment Period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Assessment Type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☐ Initial (6-month) ☐ Annual ☐ After Problem ☐ New Method</w:t>
            </w:r>
          </w:p>
        </w:tc>
      </w:tr>
    </w:tbl>
    <w:p w:rsidR="00000000" w:rsidDel="00000000" w:rsidP="00000000" w:rsidRDefault="00000000" w:rsidRPr="00000000" w14:paraId="0000001B">
      <w:pPr>
        <w:spacing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60" w:before="60" w:lineRule="auto"/>
        <w:rPr/>
      </w:pPr>
      <w:r w:rsidDel="00000000" w:rsidR="00000000" w:rsidRPr="00000000">
        <w:rPr>
          <w:color w:val="555555"/>
          <w:sz w:val="18"/>
          <w:szCs w:val="18"/>
          <w:rtl w:val="0"/>
        </w:rPr>
        <w:t xml:space="preserve">CLIA §493.1451 requires competency assessment using at least 6 of the following methods:</w:t>
      </w:r>
      <w:r w:rsidDel="00000000" w:rsidR="00000000" w:rsidRPr="00000000">
        <w:rPr>
          <w:rtl w:val="0"/>
        </w:rPr>
      </w:r>
    </w:p>
    <w:tbl>
      <w:tblPr>
        <w:tblStyle w:val="Table3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60"/>
        <w:gridCol w:w="3360"/>
        <w:gridCol w:w="3360"/>
        <w:tblGridChange w:id="0">
          <w:tblGrid>
            <w:gridCol w:w="3360"/>
            <w:gridCol w:w="3360"/>
            <w:gridCol w:w="3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Method Used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☐ 1. Direct observation ☐ 2. Monitoring of QC records ☐ 3. Review of test results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☐ 4. Direct observation of instrument maintenance ☐ 5. Assessment of problem-solving skills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☐ 6. Evaluation of test results (unknown samples) ☐ 7. Written/oral examination ☐ 8. Other: _____________</w:t>
            </w:r>
          </w:p>
        </w:tc>
      </w:tr>
    </w:tbl>
    <w:p w:rsidR="00000000" w:rsidDel="00000000" w:rsidP="00000000" w:rsidRDefault="00000000" w:rsidRPr="00000000" w14:paraId="00000023">
      <w:pPr>
        <w:spacing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COMPETENCY ELEMENTS - PRE-ANALYTICAL</w:t>
      </w:r>
      <w:r w:rsidDel="00000000" w:rsidR="00000000" w:rsidRPr="00000000">
        <w:rPr>
          <w:rtl w:val="0"/>
        </w:rPr>
      </w:r>
    </w:p>
    <w:tbl>
      <w:tblPr>
        <w:tblStyle w:val="Table4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0"/>
        <w:gridCol w:w="2200"/>
        <w:gridCol w:w="4280"/>
        <w:gridCol w:w="1800"/>
        <w:gridCol w:w="1300"/>
        <w:tblGridChange w:id="0">
          <w:tblGrid>
            <w:gridCol w:w="500"/>
            <w:gridCol w:w="2200"/>
            <w:gridCol w:w="4280"/>
            <w:gridCol w:w="1800"/>
            <w:gridCol w:w="1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Assessment Method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Competency Element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Performance Rating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Evaluator Initials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Direct Observation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Patient ID verification performed correctly before specimen collection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☐ Satisfactory ☐ Needs Improvement ☐ Unsatisfactory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Direct Observation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Correct tube type and order of draw followed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☐ Satisfactory ☐ Needs Improvement ☐ Unsatisfactory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Direct Observation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Specimen labeling completed accurately (all required fields)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☐ Satisfactory ☐ Needs Improvement ☐ Unsatisfactory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Record Review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Documents rejection criteria correctly and notifies appropriately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☐ Satisfactory ☐ Needs Improvement ☐ Unsatisfactory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Direct Observation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Specimen transport conditions maintained (temperature, time)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☐ Satisfactory ☐ Needs Improvement ☐ Unsatisfactory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spacing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COMPETENCY ELEMENTS - ANALYTICAL</w:t>
      </w:r>
      <w:r w:rsidDel="00000000" w:rsidR="00000000" w:rsidRPr="00000000">
        <w:rPr>
          <w:rtl w:val="0"/>
        </w:rPr>
      </w:r>
    </w:p>
    <w:tbl>
      <w:tblPr>
        <w:tblStyle w:val="Table5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0"/>
        <w:gridCol w:w="2200"/>
        <w:gridCol w:w="4280"/>
        <w:gridCol w:w="1800"/>
        <w:gridCol w:w="1300"/>
        <w:tblGridChange w:id="0">
          <w:tblGrid>
            <w:gridCol w:w="500"/>
            <w:gridCol w:w="2200"/>
            <w:gridCol w:w="4280"/>
            <w:gridCol w:w="1800"/>
            <w:gridCol w:w="1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Assessment Method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Competency Element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Performance Rating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Evaluator Initials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Direct Observation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  <w:t xml:space="preserve">Instrument startup, maintenance, and calibration procedures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☐ Satisfactory ☐ Needs Improvement ☐ Unsatisfactory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t xml:space="preserve">Direct Observation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  <w:t xml:space="preserve">QC preparation, performance, and documentation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☐ Satisfactory ☐ Needs Improvement ☐ Unsatisfactory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  <w:t xml:space="preserve">Record Review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  <w:t xml:space="preserve">Applies QC rules (Westgard) correctly; recognizes out-of-control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☐ Satisfactory ☐ Needs Improvement ☐ Unsatisfactory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  <w:t xml:space="preserve">Blind Sample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  <w:t xml:space="preserve">Processes unknown samples with correct results (within acceptable range)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  <w:t xml:space="preserve">☐ Satisfactory ☐ Needs Improvement ☐ Unsatisfactory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  <w:t xml:space="preserve">Problem-Solving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  <w:t xml:space="preserve">Troubleshoots instrument errors or QC failures appropriately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  <w:t xml:space="preserve">☐ Satisfactory ☐ Needs Improvement ☐ Unsatisfactory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  <w:t xml:space="preserve">Record Review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  <w:t xml:space="preserve">Reagent lot change documented with QC bridging performed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  <w:t xml:space="preserve">☐ Satisfactory ☐ Needs Improvement ☐ Unsatisfactory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  <w:t xml:space="preserve">Written Exam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  <w:t xml:space="preserve">Demonstrates knowledge of interferences (hemolysis, lipemia, icterus)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  <w:t xml:space="preserve">☐ Satisfactory ☐ Needs Improvement ☐ Unsatisfactory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spacing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COMPETENCY ELEMENTS - POST-ANALYTICAL &amp; SAFETY</w:t>
      </w:r>
      <w:r w:rsidDel="00000000" w:rsidR="00000000" w:rsidRPr="00000000">
        <w:rPr>
          <w:rtl w:val="0"/>
        </w:rPr>
      </w:r>
    </w:p>
    <w:tbl>
      <w:tblPr>
        <w:tblStyle w:val="Table6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0"/>
        <w:gridCol w:w="2200"/>
        <w:gridCol w:w="4280"/>
        <w:gridCol w:w="1800"/>
        <w:gridCol w:w="1300"/>
        <w:tblGridChange w:id="0">
          <w:tblGrid>
            <w:gridCol w:w="500"/>
            <w:gridCol w:w="2200"/>
            <w:gridCol w:w="4280"/>
            <w:gridCol w:w="1800"/>
            <w:gridCol w:w="1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Assessment Method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Competency Element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Performance Rating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Evaluator Initials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  <w:t xml:space="preserve">13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  <w:t xml:space="preserve">Record Review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  <w:t xml:space="preserve">Critical values identified and reported within policy timeframe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  <w:t xml:space="preserve">☐ Satisfactory ☐ Needs Improvement ☐ Unsatisfactory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  <w:t xml:space="preserve">14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  <w:t xml:space="preserve">Direct Observation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  <w:t xml:space="preserve">Result entry / LIS use is accurate and follows SOP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  <w:t xml:space="preserve">☐ Satisfactory ☐ Needs Improvement ☐ Unsatisfactory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  <w:t xml:space="preserve">Direct Observation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  <w:t xml:space="preserve">Biohazard waste disposal and PPE use is correct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  <w:t xml:space="preserve">☐ Satisfactory ☐ Needs Improvement ☐ Unsatisfactory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  <w:t xml:space="preserve">16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  <w:t xml:space="preserve">Written Exam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  <w:t xml:space="preserve">Demonstrates knowledge of laboratory safety policies and OSHA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  <w:t xml:space="preserve">☐ Satisfactory ☐ Needs Improvement ☐ Unsatisfactory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  <w:t xml:space="preserve">17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  <w:t xml:space="preserve">Direct Observation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  <w:t xml:space="preserve">Confidentiality and HIPAA compliance observed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  <w:t xml:space="preserve">☐ Satisfactory ☐ Needs Improvement ☐ Unsatisfactory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spacing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OVERALL ASSESSMENT &amp; PLAN</w:t>
      </w:r>
      <w:r w:rsidDel="00000000" w:rsidR="00000000" w:rsidRPr="00000000">
        <w:rPr>
          <w:rtl w:val="0"/>
        </w:rPr>
      </w:r>
    </w:p>
    <w:tbl>
      <w:tblPr>
        <w:tblStyle w:val="Table7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20"/>
        <w:gridCol w:w="2520"/>
        <w:gridCol w:w="2520"/>
        <w:gridCol w:w="2520"/>
        <w:tblGridChange w:id="0">
          <w:tblGrid>
            <w:gridCol w:w="2520"/>
            <w:gridCol w:w="2520"/>
            <w:gridCol w:w="2520"/>
            <w:gridCol w:w="25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Satisfactory Elements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Elements Needing Improvement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Unsatisfactory Elements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Overall Outcome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  <w:t xml:space="preserve">☐ Competent — Cleared ☐ Remediation Required ☐ Restricted Duties ☐ Termination Warranted</w:t>
            </w:r>
          </w:p>
        </w:tc>
      </w:tr>
    </w:tbl>
    <w:p w:rsidR="00000000" w:rsidDel="00000000" w:rsidP="00000000" w:rsidRDefault="00000000" w:rsidRPr="00000000" w14:paraId="00000097">
      <w:pPr>
        <w:spacing w:before="120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Remediation Plan (if required):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B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9C">
      <w:pPr>
        <w:spacing w:before="120" w:lineRule="auto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60"/>
        <w:gridCol w:w="3360"/>
        <w:gridCol w:w="3360"/>
        <w:tblGridChange w:id="0">
          <w:tblGrid>
            <w:gridCol w:w="3360"/>
            <w:gridCol w:w="3360"/>
            <w:gridCol w:w="3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Employee Acknowledgment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Evaluator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Laboratory Director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  <w:t xml:space="preserve">Signature: _______________ Date: ___________________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  <w:t xml:space="preserve">Signature: _______________ Date: ___________________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  <w:t xml:space="preserve">Signature: _______________ Date: ___________________</w:t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080" w:top="108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5">
    <w:pPr>
      <w:jc w:val="right"/>
      <w:rPr/>
    </w:pPr>
    <w:r w:rsidDel="00000000" w:rsidR="00000000" w:rsidRPr="00000000">
      <w:rPr>
        <w:color w:val="888888"/>
        <w:sz w:val="16"/>
        <w:szCs w:val="16"/>
        <w:rtl w:val="0"/>
      </w:rPr>
      <w:t xml:space="preserve">CMP-F-001  |  Rev 1.0  |  Page </w:t>
    </w:r>
    <w:r w:rsidDel="00000000" w:rsidR="00000000" w:rsidRPr="00000000">
      <w:rPr>
        <w:color w:val="888888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888888"/>
        <w:sz w:val="16"/>
        <w:szCs w:val="16"/>
        <w:rtl w:val="0"/>
      </w:rPr>
      <w:t xml:space="preserve">  |  © Lab2Doctors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4">
    <w:pPr>
      <w:shd w:fill="890620" w:val="clear"/>
      <w:spacing w:after="80" w:before="80" w:lineRule="auto"/>
      <w:ind w:left="120" w:firstLine="0"/>
      <w:rPr/>
    </w:pPr>
    <w:r w:rsidDel="00000000" w:rsidR="00000000" w:rsidRPr="00000000">
      <w:rPr>
        <w:b w:val="1"/>
        <w:bCs w:val="1"/>
        <w:color w:val="ffffff"/>
        <w:rtl w:val="0"/>
      </w:rPr>
      <w:t xml:space="preserve">Lab2Doctors  |  Competency Assessment Checklist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en-N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trong1" w:customStyle="1">
    <w:name w:val="Strong1"/>
    <w:qFormat w:val="1"/>
    <w:rPr>
      <w:b w:val="1"/>
      <w:bCs w:val="1"/>
    </w:rPr>
  </w:style>
  <w:style w:type="paragraph" w:styleId="ListParagraph">
    <w:name w:val="List Paragraph"/>
    <w:qFormat w:val="1"/>
  </w:style>
  <w:style w:type="character" w:styleId="Hyperlink">
    <w:name w:val="Hyperlink"/>
    <w:uiPriority w:val="99"/>
    <w:unhideWhenUsed w:val="1"/>
    <w:rPr>
      <w:color w:val="0563c1"/>
      <w:u w:val="single"/>
    </w:rPr>
  </w:style>
  <w:style w:type="character" w:styleId="FootnoteReference">
    <w:name w:val="footnote reference"/>
    <w:uiPriority w:val="99"/>
    <w:semiHidden w:val="1"/>
    <w:unhideWhenUsed w:val="1"/>
    <w:rPr>
      <w:vertAlign w:val="superscript"/>
    </w:rPr>
  </w:style>
  <w:style w:type="paragraph" w:styleId="FootnoteText">
    <w:name w:val="footnote text"/>
    <w:link w:val="FootnoteTextChar"/>
    <w:uiPriority w:val="99"/>
    <w:semiHidden w:val="1"/>
    <w:unhideWhenUsed w:val="1"/>
  </w:style>
  <w:style w:type="character" w:styleId="FootnoteTextChar" w:customStyle="1">
    <w:name w:val="Footnote Text Char"/>
    <w:link w:val="FootnoteText"/>
    <w:uiPriority w:val="99"/>
    <w:semiHidden w:val="1"/>
    <w:unhideWhenUsed w:val="1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pfBsVWKnbeKCnswPyAsHu0LBrQ==">CgMxLjA4AHIhMTB2dDNTVC1rTlY3RzZOWjRuRFpWX19uZl9XVDdlNGhk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2026-03-11T13:51:00Z</dcterms:created>
  <dc:creator>Un-named</dc:creator>
</cp:coreProperties>
</file>